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令和６年５月１３日</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各高等学校テニス部顧問様</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埼玉高体連テニス専門部南部地区委員長</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埼玉県立上尾鷹の台等学校　阿部　智幸</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南部地区新人大会シード戦について（ご案内）</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本年度も新人大会のドロー作成に際して、本大会「南部地区新人大会シード戦」の結果を資料にする予定でおります。つきましては、南部地区すべての学校に呼びかけて実施したいと考えておりますので、ふるってご参加下さい。</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なお、本大会は、南部地区高体連テニス専門部の公認大会としてではなく、新人大会のシード選手発掘のための非公認の大会ですので、旅費・出張手続き等は、各校の練習試合の扱いに準じていただきたいと思います。よろしくお願いいたします。</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8.00000000000006"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参加本数　</w:t>
      </w:r>
      <w:r w:rsidDel="00000000" w:rsidR="00000000" w:rsidRPr="00000000">
        <w:rPr>
          <w:rFonts w:ascii="MS Mincho" w:cs="MS Mincho" w:eastAsia="MS Mincho" w:hAnsi="MS Mincho"/>
          <w:b w:val="1"/>
          <w:i w:val="0"/>
          <w:smallCaps w:val="0"/>
          <w:strike w:val="0"/>
          <w:color w:val="000000"/>
          <w:sz w:val="28"/>
          <w:szCs w:val="28"/>
          <w:u w:val="none"/>
          <w:shd w:fill="auto" w:val="clear"/>
          <w:vertAlign w:val="baseline"/>
          <w:rtl w:val="0"/>
        </w:rPr>
        <w:t xml:space="preserve">基本数：各校男女それぞれ　シングルス２本、ダブルス２本</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864"/>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ただし、</w:t>
      </w:r>
      <w:r w:rsidDel="00000000" w:rsidR="00000000" w:rsidRPr="00000000">
        <w:rPr>
          <w:rFonts w:ascii="MS Mincho" w:cs="MS Mincho" w:eastAsia="MS Mincho" w:hAnsi="MS Mincho"/>
          <w:b w:val="1"/>
          <w:i w:val="0"/>
          <w:smallCaps w:val="0"/>
          <w:strike w:val="0"/>
          <w:color w:val="000000"/>
          <w:sz w:val="21"/>
          <w:szCs w:val="21"/>
          <w:u w:val="none"/>
          <w:shd w:fill="auto" w:val="clear"/>
          <w:vertAlign w:val="baseline"/>
          <w:rtl w:val="0"/>
        </w:rPr>
        <w:t xml:space="preserve">以下に該当する学校</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はその種目で１本増やしてもよい。</w:t>
      </w:r>
    </w:p>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68" w:lineRule="auto"/>
        <w:ind w:left="1636" w:right="0" w:hanging="360"/>
        <w:jc w:val="both"/>
        <w:rPr>
          <w:rFonts w:ascii="MS Mincho" w:cs="MS Mincho" w:eastAsia="MS Mincho" w:hAnsi="MS Mincho"/>
          <w:b w:val="0"/>
          <w:i w:val="0"/>
          <w:smallCaps w:val="0"/>
          <w:strike w:val="0"/>
          <w:color w:val="000000"/>
          <w:sz w:val="21"/>
          <w:szCs w:val="21"/>
          <w:u w:val="none"/>
          <w:shd w:fill="auto" w:val="clear"/>
          <w:vertAlign w:val="baseline"/>
        </w:rPr>
      </w:pPr>
      <w:bookmarkStart w:colFirst="0" w:colLast="0" w:name="_gjdgxs" w:id="0"/>
      <w:bookmarkEnd w:id="0"/>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令和６年度学総南部地区予選の順位が</w:t>
      </w:r>
      <w:r w:rsidDel="00000000" w:rsidR="00000000" w:rsidRPr="00000000">
        <w:rPr>
          <w:rFonts w:ascii="MS Mincho" w:cs="MS Mincho" w:eastAsia="MS Mincho" w:hAnsi="MS Mincho"/>
          <w:b w:val="1"/>
          <w:i w:val="0"/>
          <w:smallCaps w:val="0"/>
          <w:strike w:val="0"/>
          <w:color w:val="000000"/>
          <w:sz w:val="21"/>
          <w:szCs w:val="21"/>
          <w:u w:val="single"/>
          <w:shd w:fill="auto" w:val="clear"/>
          <w:vertAlign w:val="baseline"/>
          <w:rtl w:val="0"/>
        </w:rPr>
        <w:t xml:space="preserve">シングルス５７位以上</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に入っている選手</w:t>
      </w:r>
    </w:p>
    <w:p w:rsidR="00000000" w:rsidDel="00000000" w:rsidP="00000000" w:rsidRDefault="00000000" w:rsidRPr="00000000" w14:paraId="000000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68" w:lineRule="auto"/>
        <w:ind w:left="1636" w:right="0" w:hanging="360"/>
        <w:jc w:val="both"/>
        <w:rPr>
          <w:rFonts w:ascii="MS Mincho" w:cs="MS Mincho" w:eastAsia="MS Mincho" w:hAnsi="MS Mincho"/>
          <w:b w:val="0"/>
          <w:i w:val="0"/>
          <w:smallCaps w:val="0"/>
          <w:strike w:val="0"/>
          <w:color w:val="000000"/>
          <w:sz w:val="21"/>
          <w:szCs w:val="21"/>
          <w:u w:val="none"/>
          <w:shd w:fill="auto" w:val="clear"/>
          <w:vertAlign w:val="baseline"/>
        </w:rPr>
      </w:pPr>
      <w:bookmarkStart w:colFirst="0" w:colLast="0" w:name="_30j0zll" w:id="1"/>
      <w:bookmarkEnd w:id="1"/>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令和６年度学総南部地区予選の順位が</w:t>
      </w:r>
      <w:r w:rsidDel="00000000" w:rsidR="00000000" w:rsidRPr="00000000">
        <w:rPr>
          <w:rFonts w:ascii="MS Mincho" w:cs="MS Mincho" w:eastAsia="MS Mincho" w:hAnsi="MS Mincho"/>
          <w:b w:val="1"/>
          <w:i w:val="0"/>
          <w:smallCaps w:val="0"/>
          <w:strike w:val="0"/>
          <w:color w:val="000000"/>
          <w:sz w:val="21"/>
          <w:szCs w:val="21"/>
          <w:u w:val="single"/>
          <w:shd w:fill="auto" w:val="clear"/>
          <w:vertAlign w:val="baseline"/>
          <w:rtl w:val="0"/>
        </w:rPr>
        <w:t xml:space="preserve">ダブルス　２９位以上</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に入っている選手</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1296"/>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※南部地区のＨＰでご確認ください　下記の資料参照</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ato" w:cs="Lato" w:eastAsia="Lato" w:hAnsi="Lato"/>
          <w:b w:val="0"/>
          <w:i w:val="0"/>
          <w:smallCaps w:val="0"/>
          <w:strike w:val="0"/>
          <w:color w:val="cf2e2e"/>
          <w:sz w:val="20"/>
          <w:szCs w:val="20"/>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Fonts w:ascii="inherit" w:cs="inherit" w:eastAsia="inherit" w:hAnsi="inherit"/>
          <w:b w:val="1"/>
          <w:i w:val="0"/>
          <w:smallCaps w:val="0"/>
          <w:strike w:val="0"/>
          <w:color w:val="cf2e2e"/>
          <w:sz w:val="22"/>
          <w:szCs w:val="22"/>
          <w:u w:val="none"/>
          <w:shd w:fill="auto" w:val="clear"/>
          <w:vertAlign w:val="baseline"/>
          <w:rtl w:val="0"/>
        </w:rPr>
        <w:t xml:space="preserve">令和6年度学総大会南部地区予選関連：2024年4月29日更新</w:t>
      </w:r>
      <w:r w:rsidDel="00000000" w:rsidR="00000000" w:rsidRPr="00000000">
        <w:rPr>
          <w:rtl w:val="0"/>
        </w:rPr>
      </w:r>
    </w:p>
    <w:p w:rsidR="00000000" w:rsidDel="00000000" w:rsidP="00000000" w:rsidRDefault="00000000" w:rsidRPr="00000000" w14:paraId="00000015">
      <w:pPr>
        <w:widowControl w:val="1"/>
        <w:numPr>
          <w:ilvl w:val="0"/>
          <w:numId w:val="1"/>
        </w:numPr>
        <w:shd w:fill="ffffff" w:val="clear"/>
        <w:ind w:left="1440" w:hanging="360"/>
        <w:jc w:val="left"/>
        <w:rPr>
          <w:color w:val="cf2e2e"/>
        </w:rPr>
      </w:pPr>
      <w:r w:rsidDel="00000000" w:rsidR="00000000" w:rsidRPr="00000000">
        <w:rPr>
          <w:rFonts w:ascii="inherit" w:cs="inherit" w:eastAsia="inherit" w:hAnsi="inherit"/>
          <w:b w:val="1"/>
          <w:color w:val="cf2e2e"/>
          <w:sz w:val="22"/>
          <w:szCs w:val="22"/>
          <w:rtl w:val="0"/>
        </w:rPr>
        <w:t xml:space="preserve">ダブルス　最終結果 </w:t>
      </w:r>
      <w:hyperlink r:id="rId6">
        <w:r w:rsidDel="00000000" w:rsidR="00000000" w:rsidRPr="00000000">
          <w:rPr>
            <w:rFonts w:ascii="inherit" w:cs="inherit" w:eastAsia="inherit" w:hAnsi="inherit"/>
            <w:b w:val="1"/>
            <w:color w:val="337ab7"/>
            <w:sz w:val="22"/>
            <w:szCs w:val="22"/>
            <w:u w:val="single"/>
            <w:rtl w:val="0"/>
          </w:rPr>
          <w:t xml:space="preserve">男子</w:t>
        </w:r>
      </w:hyperlink>
      <w:r w:rsidDel="00000000" w:rsidR="00000000" w:rsidRPr="00000000">
        <w:rPr>
          <w:rFonts w:ascii="inherit" w:cs="inherit" w:eastAsia="inherit" w:hAnsi="inherit"/>
          <w:b w:val="1"/>
          <w:color w:val="cf2e2e"/>
          <w:sz w:val="22"/>
          <w:szCs w:val="22"/>
          <w:rtl w:val="0"/>
        </w:rPr>
        <w:t xml:space="preserve">　</w:t>
      </w:r>
      <w:hyperlink r:id="rId7">
        <w:r w:rsidDel="00000000" w:rsidR="00000000" w:rsidRPr="00000000">
          <w:rPr>
            <w:rFonts w:ascii="inherit" w:cs="inherit" w:eastAsia="inherit" w:hAnsi="inherit"/>
            <w:b w:val="1"/>
            <w:color w:val="337ab7"/>
            <w:sz w:val="22"/>
            <w:szCs w:val="22"/>
            <w:u w:val="single"/>
            <w:rtl w:val="0"/>
          </w:rPr>
          <w:t xml:space="preserve">女子</w:t>
        </w:r>
      </w:hyperlink>
      <w:r w:rsidDel="00000000" w:rsidR="00000000" w:rsidRPr="00000000">
        <w:rPr>
          <w:rtl w:val="0"/>
        </w:rPr>
      </w:r>
    </w:p>
    <w:p w:rsidR="00000000" w:rsidDel="00000000" w:rsidP="00000000" w:rsidRDefault="00000000" w:rsidRPr="00000000" w14:paraId="00000016">
      <w:pPr>
        <w:widowControl w:val="1"/>
        <w:numPr>
          <w:ilvl w:val="0"/>
          <w:numId w:val="1"/>
        </w:numPr>
        <w:shd w:fill="ffffff" w:val="clear"/>
        <w:ind w:left="1440" w:hanging="360"/>
        <w:jc w:val="left"/>
        <w:rPr>
          <w:color w:val="cf2e2e"/>
        </w:rPr>
      </w:pPr>
      <w:r w:rsidDel="00000000" w:rsidR="00000000" w:rsidRPr="00000000">
        <w:rPr>
          <w:rFonts w:ascii="inherit" w:cs="inherit" w:eastAsia="inherit" w:hAnsi="inherit"/>
          <w:b w:val="1"/>
          <w:color w:val="cf2e2e"/>
          <w:sz w:val="22"/>
          <w:szCs w:val="22"/>
          <w:rtl w:val="0"/>
        </w:rPr>
        <w:t xml:space="preserve">シングルス最終結果　</w:t>
      </w:r>
      <w:hyperlink r:id="rId8">
        <w:r w:rsidDel="00000000" w:rsidR="00000000" w:rsidRPr="00000000">
          <w:rPr>
            <w:rFonts w:ascii="inherit" w:cs="inherit" w:eastAsia="inherit" w:hAnsi="inherit"/>
            <w:b w:val="1"/>
            <w:color w:val="337ab7"/>
            <w:sz w:val="22"/>
            <w:szCs w:val="22"/>
            <w:u w:val="single"/>
            <w:rtl w:val="0"/>
          </w:rPr>
          <w:t xml:space="preserve">男子</w:t>
        </w:r>
      </w:hyperlink>
      <w:r w:rsidDel="00000000" w:rsidR="00000000" w:rsidRPr="00000000">
        <w:rPr>
          <w:rFonts w:ascii="inherit" w:cs="inherit" w:eastAsia="inherit" w:hAnsi="inherit"/>
          <w:b w:val="1"/>
          <w:color w:val="cf2e2e"/>
          <w:sz w:val="22"/>
          <w:szCs w:val="22"/>
          <w:rtl w:val="0"/>
        </w:rPr>
        <w:t xml:space="preserve">　</w:t>
      </w:r>
      <w:hyperlink r:id="rId9">
        <w:r w:rsidDel="00000000" w:rsidR="00000000" w:rsidRPr="00000000">
          <w:rPr>
            <w:rFonts w:ascii="inherit" w:cs="inherit" w:eastAsia="inherit" w:hAnsi="inherit"/>
            <w:b w:val="1"/>
            <w:color w:val="337ab7"/>
            <w:sz w:val="22"/>
            <w:szCs w:val="22"/>
            <w:u w:val="single"/>
            <w:rtl w:val="0"/>
          </w:rPr>
          <w:t xml:space="preserve">女子</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参加資格　各校の登録順位が上位となる者。</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ただし、</w:t>
      </w:r>
      <w:r w:rsidDel="00000000" w:rsidR="00000000" w:rsidRPr="00000000">
        <w:rPr>
          <w:rFonts w:ascii="MS Mincho" w:cs="MS Mincho" w:eastAsia="MS Mincho" w:hAnsi="MS Mincho"/>
          <w:b w:val="0"/>
          <w:i w:val="0"/>
          <w:smallCaps w:val="0"/>
          <w:strike w:val="0"/>
          <w:color w:val="000000"/>
          <w:sz w:val="21"/>
          <w:szCs w:val="21"/>
          <w:u w:val="single"/>
          <w:shd w:fill="auto" w:val="clear"/>
          <w:vertAlign w:val="baseline"/>
          <w:rtl w:val="0"/>
        </w:rPr>
        <w:t xml:space="preserve">以下の者は、既にシード権を有するため、出場できない</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＜シングルス＞</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68" w:lineRule="auto"/>
        <w:ind w:left="1800" w:right="0" w:hanging="524"/>
        <w:jc w:val="both"/>
        <w:rPr>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令和６年度学校総体地区予選の順位が</w:t>
      </w:r>
      <w:r w:rsidDel="00000000" w:rsidR="00000000" w:rsidRPr="00000000">
        <w:rPr>
          <w:rFonts w:ascii="MS Mincho" w:cs="MS Mincho" w:eastAsia="MS Mincho" w:hAnsi="MS Mincho"/>
          <w:b w:val="1"/>
          <w:i w:val="0"/>
          <w:smallCaps w:val="0"/>
          <w:strike w:val="0"/>
          <w:color w:val="000000"/>
          <w:sz w:val="21"/>
          <w:szCs w:val="21"/>
          <w:u w:val="single"/>
          <w:shd w:fill="auto" w:val="clear"/>
          <w:vertAlign w:val="baseline"/>
          <w:rtl w:val="0"/>
        </w:rPr>
        <w:t xml:space="preserve">シングルス５７位以上</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に入っている選手</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108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＜ダブルス＞</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1274"/>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① 令和６年度学総南部地区予選の順位が</w:t>
      </w:r>
      <w:r w:rsidDel="00000000" w:rsidR="00000000" w:rsidRPr="00000000">
        <w:rPr>
          <w:rFonts w:ascii="MS Mincho" w:cs="MS Mincho" w:eastAsia="MS Mincho" w:hAnsi="MS Mincho"/>
          <w:b w:val="1"/>
          <w:i w:val="0"/>
          <w:smallCaps w:val="0"/>
          <w:strike w:val="0"/>
          <w:color w:val="000000"/>
          <w:sz w:val="21"/>
          <w:szCs w:val="21"/>
          <w:u w:val="single"/>
          <w:shd w:fill="auto" w:val="clear"/>
          <w:vertAlign w:val="baseline"/>
          <w:rtl w:val="0"/>
        </w:rPr>
        <w:t xml:space="preserve">２人ともダブルス　２９位以上のペア</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1274"/>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② 令和６年度学総南部地区予選の順位が</w:t>
      </w:r>
      <w:r w:rsidDel="00000000" w:rsidR="00000000" w:rsidRPr="00000000">
        <w:rPr>
          <w:rFonts w:ascii="MS Mincho" w:cs="MS Mincho" w:eastAsia="MS Mincho" w:hAnsi="MS Mincho"/>
          <w:b w:val="1"/>
          <w:i w:val="0"/>
          <w:smallCaps w:val="0"/>
          <w:strike w:val="0"/>
          <w:color w:val="000000"/>
          <w:sz w:val="21"/>
          <w:szCs w:val="21"/>
          <w:u w:val="single"/>
          <w:shd w:fill="auto" w:val="clear"/>
          <w:vertAlign w:val="baseline"/>
          <w:rtl w:val="0"/>
        </w:rPr>
        <w:t xml:space="preserve">２人ともシングルス５７位以上のペア</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1274"/>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③ 令和６年度学総南部地区予選の順位が</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1301"/>
        <w:jc w:val="right"/>
        <w:rPr>
          <w:rFonts w:ascii="MS Mincho" w:cs="MS Mincho" w:eastAsia="MS Mincho" w:hAnsi="MS Mincho"/>
          <w:b w:val="1"/>
          <w:i w:val="0"/>
          <w:smallCaps w:val="0"/>
          <w:strike w:val="0"/>
          <w:color w:val="000000"/>
          <w:sz w:val="21"/>
          <w:szCs w:val="21"/>
          <w:u w:val="single"/>
          <w:shd w:fill="auto" w:val="clear"/>
          <w:vertAlign w:val="baseline"/>
        </w:rPr>
      </w:pPr>
      <w:r w:rsidDel="00000000" w:rsidR="00000000" w:rsidRPr="00000000">
        <w:rPr>
          <w:rFonts w:ascii="MS Mincho" w:cs="MS Mincho" w:eastAsia="MS Mincho" w:hAnsi="MS Mincho"/>
          <w:b w:val="1"/>
          <w:i w:val="0"/>
          <w:smallCaps w:val="0"/>
          <w:strike w:val="0"/>
          <w:color w:val="000000"/>
          <w:sz w:val="21"/>
          <w:szCs w:val="21"/>
          <w:u w:val="single"/>
          <w:shd w:fill="auto" w:val="clear"/>
          <w:vertAlign w:val="baseline"/>
          <w:rtl w:val="0"/>
        </w:rPr>
        <w:t xml:space="preserve">２人ともシングルス５７位以上・ダブルス２９位以上のペア</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556" w:right="1080" w:firstLine="720"/>
        <w:jc w:val="both"/>
        <w:rPr>
          <w:rFonts w:ascii="MS Mincho" w:cs="MS Mincho" w:eastAsia="MS Mincho" w:hAnsi="MS Mincho"/>
          <w:b w:val="0"/>
          <w:i w:val="0"/>
          <w:smallCaps w:val="0"/>
          <w:strike w:val="0"/>
          <w:color w:val="ff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ff0000"/>
          <w:sz w:val="21"/>
          <w:szCs w:val="21"/>
          <w:u w:val="none"/>
          <w:shd w:fill="auto" w:val="clear"/>
          <w:vertAlign w:val="baseline"/>
          <w:rtl w:val="0"/>
        </w:rPr>
        <w:t xml:space="preserve">④ その他　下記「</w:t>
      </w:r>
      <w:r w:rsidDel="00000000" w:rsidR="00000000" w:rsidRPr="00000000">
        <w:rPr>
          <w:rFonts w:ascii="MS Mincho" w:cs="MS Mincho" w:eastAsia="MS Mincho" w:hAnsi="MS Mincho"/>
          <w:b w:val="1"/>
          <w:i w:val="0"/>
          <w:smallCaps w:val="0"/>
          <w:strike w:val="0"/>
          <w:color w:val="ff0000"/>
          <w:sz w:val="21"/>
          <w:szCs w:val="21"/>
          <w:u w:val="none"/>
          <w:shd w:fill="auto" w:val="clear"/>
          <w:vertAlign w:val="baseline"/>
          <w:rtl w:val="0"/>
        </w:rPr>
        <w:t xml:space="preserve">南部地区ダブルスポイント表</w:t>
      </w:r>
      <w:r w:rsidDel="00000000" w:rsidR="00000000" w:rsidRPr="00000000">
        <w:rPr>
          <w:rFonts w:ascii="MS Mincho" w:cs="MS Mincho" w:eastAsia="MS Mincho" w:hAnsi="MS Mincho"/>
          <w:b w:val="0"/>
          <w:i w:val="0"/>
          <w:smallCaps w:val="0"/>
          <w:strike w:val="0"/>
          <w:color w:val="ff0000"/>
          <w:sz w:val="21"/>
          <w:szCs w:val="21"/>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276" w:right="216" w:firstLine="0"/>
        <w:jc w:val="right"/>
        <w:rPr>
          <w:rFonts w:ascii="MS Mincho" w:cs="MS Mincho" w:eastAsia="MS Mincho" w:hAnsi="MS Mincho"/>
          <w:b w:val="0"/>
          <w:i w:val="0"/>
          <w:smallCaps w:val="0"/>
          <w:strike w:val="0"/>
          <w:color w:val="ff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ff0000"/>
          <w:sz w:val="21"/>
          <w:szCs w:val="21"/>
          <w:u w:val="none"/>
          <w:shd w:fill="auto" w:val="clear"/>
          <w:vertAlign w:val="baseline"/>
          <w:rtl w:val="0"/>
        </w:rPr>
        <w:t xml:space="preserve">を確認して合計</w:t>
      </w:r>
      <w:r w:rsidDel="00000000" w:rsidR="00000000" w:rsidRPr="00000000">
        <w:rPr>
          <w:rFonts w:ascii="MS Mincho" w:cs="MS Mincho" w:eastAsia="MS Mincho" w:hAnsi="MS Mincho"/>
          <w:b w:val="1"/>
          <w:i w:val="0"/>
          <w:smallCaps w:val="0"/>
          <w:strike w:val="0"/>
          <w:color w:val="ff0000"/>
          <w:sz w:val="21"/>
          <w:szCs w:val="21"/>
          <w:u w:val="single"/>
          <w:shd w:fill="auto" w:val="clear"/>
          <w:vertAlign w:val="baseline"/>
          <w:rtl w:val="0"/>
        </w:rPr>
        <w:t xml:space="preserve">９ポイント以上のペア</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20" w:right="0" w:firstLine="72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※令和６年度学総実績あり＋令和６年度学総実績なしでも</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20" w:right="0" w:firstLine="72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当てはまる場合があるので注意</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108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＜その他＞</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108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以下の①②に該当する選手がいる場合は大宮南高校鈴木までご連絡ください。</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1404"/>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①　令和６年度学総大会に未出場で中体連県大会出場以上の戦績がある選手。</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8" w:lineRule="auto"/>
        <w:ind w:left="2210" w:right="0" w:hanging="360"/>
        <w:jc w:val="both"/>
        <w:rPr>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シングルスのみ（ダブルスは該当しません）</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1404"/>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②　令和６年度学総大会に未出場でジュニアの大会などで顕著な戦績がある選手。</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1404"/>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試合日程</w:t>
        <w:tab/>
        <w:t xml:space="preserve">７月１４日（日）　男子シングルス</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女子シングルス</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20" w:right="0" w:firstLine="7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７月１５日（月）　男子ダブルス</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女子ダブルス</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受付終了時刻はすべて８時５</w:t>
      </w:r>
      <w:r w:rsidDel="00000000" w:rsidR="00000000" w:rsidRPr="00000000">
        <w:rPr>
          <w:rFonts w:ascii="Gungsuh" w:cs="Gungsuh" w:eastAsia="Gungsuh" w:hAnsi="Gungsuh"/>
          <w:b w:val="0"/>
          <w:i w:val="0"/>
          <w:smallCaps w:val="0"/>
          <w:strike w:val="0"/>
          <w:color w:val="000000"/>
          <w:sz w:val="21"/>
          <w:szCs w:val="21"/>
          <w:u w:val="none"/>
          <w:shd w:fill="auto" w:val="clear"/>
          <w:vertAlign w:val="baseline"/>
          <w:rtl w:val="0"/>
        </w:rPr>
        <w:t xml:space="preserve">０</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分です。</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※雨天中止</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ab/>
        <w:t xml:space="preserve">　 なお、１４日が雨天中止の場合、１５日にシングルスを行い、ダブルスは実施しない。</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試合会場</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荒川総合運動公園</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MS Mincho" w:cs="MS Mincho" w:eastAsia="MS Mincho" w:hAnsi="MS Mincho"/>
          <w:b w:val="0"/>
          <w:i w:val="0"/>
          <w:smallCaps w:val="0"/>
          <w:strike w:val="1"/>
          <w:color w:val="000000"/>
          <w:sz w:val="21"/>
          <w:szCs w:val="21"/>
          <w:u w:val="none"/>
          <w:shd w:fill="d9d9d9"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開門時間は８：３０です。</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試合方法 　・シングルス８ブロック、ダブルス４ブロックに分けてトーナメント形式(敗者審判制)</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371" w:right="0" w:hanging="215.99999999999994"/>
        <w:jc w:val="both"/>
        <w:rPr>
          <w:rFonts w:ascii="MS Mincho" w:cs="MS Mincho" w:eastAsia="MS Mincho" w:hAnsi="MS Mincho"/>
          <w:b w:val="1"/>
          <w:i w:val="0"/>
          <w:smallCaps w:val="0"/>
          <w:strike w:val="0"/>
          <w:color w:val="ff0000"/>
          <w:sz w:val="21"/>
          <w:szCs w:val="21"/>
          <w:u w:val="singl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・1人審判制（SCU）で行います。</w:t>
      </w:r>
      <w:r w:rsidDel="00000000" w:rsidR="00000000" w:rsidRPr="00000000">
        <w:rPr>
          <w:rFonts w:ascii="MS Mincho" w:cs="MS Mincho" w:eastAsia="MS Mincho" w:hAnsi="MS Mincho"/>
          <w:b w:val="1"/>
          <w:i w:val="0"/>
          <w:smallCaps w:val="0"/>
          <w:strike w:val="0"/>
          <w:color w:val="000000"/>
          <w:sz w:val="21"/>
          <w:szCs w:val="21"/>
          <w:u w:val="single"/>
          <w:shd w:fill="auto" w:val="clear"/>
          <w:vertAlign w:val="baseline"/>
          <w:rtl w:val="0"/>
        </w:rPr>
        <w:t xml:space="preserve">新人大会より実施されるノーレットルールにて行います。</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６月 ２日（日）にオンラインで行われる審判講習会に参加し、各校で審判の定着をお願いします。</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1166"/>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Gungsuh" w:cs="Gungsuh" w:eastAsia="Gungsuh" w:hAnsi="Gungsuh"/>
          <w:b w:val="0"/>
          <w:i w:val="0"/>
          <w:smallCaps w:val="0"/>
          <w:strike w:val="0"/>
          <w:color w:val="000000"/>
          <w:sz w:val="21"/>
          <w:szCs w:val="21"/>
          <w:u w:val="none"/>
          <w:shd w:fill="auto" w:val="clear"/>
          <w:vertAlign w:val="baseline"/>
          <w:rtl w:val="0"/>
        </w:rPr>
        <w:t xml:space="preserve">・</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すべて試合は１セットマッチ（６－６、タイブレーク）</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1188"/>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MS Mincho" w:cs="MS Mincho" w:eastAsia="MS Mincho" w:hAnsi="MS Mincho"/>
          <w:b w:val="0"/>
          <w:i w:val="0"/>
          <w:smallCaps w:val="0"/>
          <w:strike w:val="0"/>
          <w:color w:val="ff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Gungsuh" w:cs="Gungsuh" w:eastAsia="Gungsuh" w:hAnsi="Gungsuh"/>
          <w:b w:val="0"/>
          <w:i w:val="0"/>
          <w:smallCaps w:val="0"/>
          <w:strike w:val="0"/>
          <w:color w:val="000000"/>
          <w:sz w:val="21"/>
          <w:szCs w:val="21"/>
          <w:u w:val="none"/>
          <w:shd w:fill="auto" w:val="clear"/>
          <w:vertAlign w:val="baseline"/>
          <w:rtl w:val="0"/>
        </w:rPr>
        <w:t xml:space="preserve">申込方法　　申込ファイルに必要事項を入力し、タイトルを「2024シード戦</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1"/>
          <w:szCs w:val="21"/>
          <w:u w:val="none"/>
          <w:shd w:fill="auto" w:val="clear"/>
          <w:vertAlign w:val="baseline"/>
          <w:rtl w:val="0"/>
        </w:rPr>
        <w:t xml:space="preserve">高校」（</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1"/>
          <w:szCs w:val="21"/>
          <w:u w:val="none"/>
          <w:shd w:fill="auto" w:val="clear"/>
          <w:vertAlign w:val="baseline"/>
          <w:rtl w:val="0"/>
        </w:rPr>
        <w:t xml:space="preserve">に学校名）</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20" w:right="0" w:firstLine="7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Gungsuh" w:cs="Gungsuh" w:eastAsia="Gungsuh" w:hAnsi="Gungsuh"/>
          <w:b w:val="0"/>
          <w:i w:val="0"/>
          <w:smallCaps w:val="0"/>
          <w:strike w:val="0"/>
          <w:color w:val="000000"/>
          <w:sz w:val="21"/>
          <w:szCs w:val="21"/>
          <w:u w:val="none"/>
          <w:shd w:fill="auto" w:val="clear"/>
          <w:vertAlign w:val="baseline"/>
          <w:rtl w:val="0"/>
        </w:rPr>
        <w:t xml:space="preserve">に変え、</w:t>
      </w:r>
      <w:r w:rsidDel="00000000" w:rsidR="00000000" w:rsidRPr="00000000">
        <w:rPr>
          <w:rFonts w:ascii="Gungsuh" w:cs="Gungsuh" w:eastAsia="Gungsuh" w:hAnsi="Gungsuh"/>
          <w:b w:val="1"/>
          <w:i w:val="0"/>
          <w:smallCaps w:val="0"/>
          <w:strike w:val="0"/>
          <w:color w:val="000000"/>
          <w:sz w:val="21"/>
          <w:szCs w:val="21"/>
          <w:u w:val="single"/>
          <w:shd w:fill="auto" w:val="clear"/>
          <w:vertAlign w:val="baseline"/>
          <w:rtl w:val="0"/>
        </w:rPr>
        <w:t xml:space="preserve">各校１名男女両方のデータを添付</w:t>
      </w:r>
      <w:r w:rsidDel="00000000" w:rsidR="00000000" w:rsidRPr="00000000">
        <w:rPr>
          <w:rFonts w:ascii="Gungsuh" w:cs="Gungsuh" w:eastAsia="Gungsuh" w:hAnsi="Gungsuh"/>
          <w:b w:val="0"/>
          <w:i w:val="0"/>
          <w:smallCaps w:val="0"/>
          <w:strike w:val="0"/>
          <w:color w:val="000000"/>
          <w:sz w:val="21"/>
          <w:szCs w:val="21"/>
          <w:u w:val="none"/>
          <w:shd w:fill="auto" w:val="clear"/>
          <w:vertAlign w:val="baseline"/>
          <w:rtl w:val="0"/>
        </w:rPr>
        <w:t xml:space="preserve">して送信してください。</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20" w:right="0" w:firstLine="42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Gungsuh" w:cs="Gungsuh" w:eastAsia="Gungsuh" w:hAnsi="Gungsuh"/>
          <w:b w:val="0"/>
          <w:i w:val="0"/>
          <w:smallCaps w:val="0"/>
          <w:strike w:val="0"/>
          <w:color w:val="000000"/>
          <w:sz w:val="21"/>
          <w:szCs w:val="21"/>
          <w:u w:val="none"/>
          <w:shd w:fill="auto" w:val="clear"/>
          <w:vertAlign w:val="baseline"/>
          <w:rtl w:val="0"/>
        </w:rPr>
        <w:t xml:space="preserve">提出先は男女ともに、大宮南高校　鈴木遼平（</w:t>
      </w:r>
      <w:hyperlink r:id="rId10">
        <w:r w:rsidDel="00000000" w:rsidR="00000000" w:rsidRPr="00000000">
          <w:rPr>
            <w:rFonts w:ascii="Times New Roman" w:cs="Times New Roman" w:eastAsia="Times New Roman" w:hAnsi="Times New Roman"/>
            <w:b w:val="0"/>
            <w:i w:val="0"/>
            <w:smallCaps w:val="0"/>
            <w:strike w:val="0"/>
            <w:color w:val="0000ff"/>
            <w:sz w:val="21"/>
            <w:szCs w:val="21"/>
            <w:u w:val="single"/>
            <w:shd w:fill="auto" w:val="clear"/>
            <w:vertAlign w:val="baseline"/>
            <w:rtl w:val="0"/>
          </w:rPr>
          <w:t xml:space="preserve">suzuki.ryouhei.6b@spec.ed.jp</w:t>
        </w:r>
      </w:hyperlink>
      <w:r w:rsidDel="00000000" w:rsidR="00000000" w:rsidRPr="00000000">
        <w:rPr>
          <w:rFonts w:ascii="Gungsuh" w:cs="Gungsuh" w:eastAsia="Gungsuh" w:hAnsi="Gungsuh"/>
          <w:b w:val="0"/>
          <w:i w:val="0"/>
          <w:smallCaps w:val="0"/>
          <w:strike w:val="0"/>
          <w:color w:val="000000"/>
          <w:sz w:val="21"/>
          <w:szCs w:val="21"/>
          <w:u w:val="none"/>
          <w:shd w:fill="auto" w:val="clear"/>
          <w:vertAlign w:val="baseline"/>
          <w:rtl w:val="0"/>
        </w:rPr>
        <w:t xml:space="preserve">）となります。</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20" w:right="0" w:firstLine="422"/>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Gungsuh" w:cs="Gungsuh" w:eastAsia="Gungsuh" w:hAnsi="Gungsuh"/>
          <w:b w:val="1"/>
          <w:i w:val="0"/>
          <w:smallCaps w:val="0"/>
          <w:strike w:val="0"/>
          <w:color w:val="000000"/>
          <w:sz w:val="21"/>
          <w:szCs w:val="21"/>
          <w:u w:val="none"/>
          <w:shd w:fill="auto" w:val="clear"/>
          <w:vertAlign w:val="baseline"/>
          <w:rtl w:val="0"/>
        </w:rPr>
        <w:t xml:space="preserve">提出期限は６月２８日（金）１２:００</w:t>
      </w:r>
      <w:r w:rsidDel="00000000" w:rsidR="00000000" w:rsidRPr="00000000">
        <w:rPr>
          <w:rFonts w:ascii="Gungsuh" w:cs="Gungsuh" w:eastAsia="Gungsuh" w:hAnsi="Gungsuh"/>
          <w:b w:val="0"/>
          <w:i w:val="0"/>
          <w:smallCaps w:val="0"/>
          <w:strike w:val="0"/>
          <w:color w:val="000000"/>
          <w:sz w:val="21"/>
          <w:szCs w:val="21"/>
          <w:u w:val="none"/>
          <w:shd w:fill="auto" w:val="clear"/>
          <w:vertAlign w:val="baseline"/>
          <w:rtl w:val="0"/>
        </w:rPr>
        <w:t xml:space="preserve">とします。</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その他</w:t>
        <w:tab/>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ab/>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１．基本的なルールは他の公認大会に準じる。</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20" w:right="0" w:firstLine="72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２．服装は</w:t>
      </w:r>
      <w:r w:rsidDel="00000000" w:rsidR="00000000" w:rsidRPr="00000000">
        <w:rPr>
          <w:rFonts w:ascii="MS Mincho" w:cs="MS Mincho" w:eastAsia="MS Mincho" w:hAnsi="MS Mincho"/>
          <w:b w:val="1"/>
          <w:i w:val="0"/>
          <w:smallCaps w:val="0"/>
          <w:strike w:val="0"/>
          <w:color w:val="000000"/>
          <w:sz w:val="21"/>
          <w:szCs w:val="21"/>
          <w:u w:val="single"/>
          <w:shd w:fill="auto" w:val="clear"/>
          <w:vertAlign w:val="baseline"/>
          <w:rtl w:val="0"/>
        </w:rPr>
        <w:t xml:space="preserve">テニスウェア</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であること。</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20" w:right="0" w:firstLine="72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（毎年規定違反があるので必ず確認してください）</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20" w:right="0" w:firstLine="7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３．メンバー変更は認めない。</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20" w:right="0" w:firstLine="72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４．ウィルソンエクストラデューティー</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２個入）を持参。</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20" w:right="0" w:firstLine="72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５．ドロー作成後、ＨＰにてドローの発表を行う。</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1"/>
        <w:tblW w:w="6110.000000000001" w:type="dxa"/>
        <w:jc w:val="left"/>
        <w:tblLayout w:type="fixed"/>
        <w:tblLook w:val="0400"/>
      </w:tblPr>
      <w:tblGrid>
        <w:gridCol w:w="1209"/>
        <w:gridCol w:w="459"/>
        <w:gridCol w:w="643"/>
        <w:gridCol w:w="643"/>
        <w:gridCol w:w="760"/>
        <w:gridCol w:w="760"/>
        <w:gridCol w:w="760"/>
        <w:gridCol w:w="876"/>
        <w:tblGridChange w:id="0">
          <w:tblGrid>
            <w:gridCol w:w="1209"/>
            <w:gridCol w:w="459"/>
            <w:gridCol w:w="643"/>
            <w:gridCol w:w="643"/>
            <w:gridCol w:w="760"/>
            <w:gridCol w:w="760"/>
            <w:gridCol w:w="760"/>
            <w:gridCol w:w="876"/>
          </w:tblGrid>
        </w:tblGridChange>
      </w:tblGrid>
      <w:tr>
        <w:trPr>
          <w:cantSplit w:val="0"/>
          <w:trHeight w:val="360" w:hRule="atLeast"/>
          <w:tblHeader w:val="0"/>
        </w:trPr>
        <w:tc>
          <w:tcPr>
            <w:gridSpan w:val="8"/>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04A">
            <w:pPr>
              <w:rPr/>
            </w:pPr>
            <w:r w:rsidDel="00000000" w:rsidR="00000000" w:rsidRPr="00000000">
              <w:rPr>
                <w:rtl w:val="0"/>
              </w:rPr>
              <w:t xml:space="preserve">「</w:t>
            </w:r>
            <w:r w:rsidDel="00000000" w:rsidR="00000000" w:rsidRPr="00000000">
              <w:rPr>
                <w:b w:val="1"/>
                <w:rtl w:val="0"/>
              </w:rPr>
              <w:t xml:space="preserve">南部地区ダブルスポイント表</w:t>
            </w:r>
            <w:r w:rsidDel="00000000" w:rsidR="00000000" w:rsidRPr="00000000">
              <w:rPr>
                <w:rtl w:val="0"/>
              </w:rPr>
              <w:t xml:space="preserve">」</w:t>
            </w:r>
          </w:p>
        </w:tc>
      </w:tr>
      <w:tr>
        <w:trPr>
          <w:cantSplit w:val="0"/>
          <w:trHeight w:val="360" w:hRule="atLeast"/>
          <w:tblHeader w:val="0"/>
        </w:trPr>
        <w:tc>
          <w:tcPr>
            <w:gridSpan w:val="8"/>
            <w:tcBorders>
              <w:top w:color="cccccc" w:space="0" w:sz="6" w:val="single"/>
              <w:left w:color="cccccc" w:space="0" w:sz="6" w:val="single"/>
              <w:bottom w:color="000000" w:space="0" w:sz="12" w:val="single"/>
              <w:right w:color="cccccc" w:space="0" w:sz="6" w:val="single"/>
            </w:tcBorders>
            <w:vAlign w:val="center"/>
          </w:tcPr>
          <w:p w:rsidR="00000000" w:rsidDel="00000000" w:rsidP="00000000" w:rsidRDefault="00000000" w:rsidRPr="00000000" w14:paraId="00000052">
            <w:pPr>
              <w:rPr/>
            </w:pPr>
            <w:r w:rsidDel="00000000" w:rsidR="00000000" w:rsidRPr="00000000">
              <w:rPr>
                <w:rtl w:val="0"/>
              </w:rPr>
              <w:t xml:space="preserve">【シングルス】</w:t>
            </w:r>
          </w:p>
        </w:tc>
      </w:tr>
      <w:tr>
        <w:trPr>
          <w:cantSplit w:val="0"/>
          <w:trHeight w:val="360" w:hRule="atLeast"/>
          <w:tblHeader w:val="0"/>
        </w:trPr>
        <w:tc>
          <w:tcPr>
            <w:tcBorders>
              <w:top w:color="cccccc" w:space="0" w:sz="6" w:val="single"/>
              <w:left w:color="000000" w:space="0" w:sz="12"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A">
            <w:pPr>
              <w:rPr/>
            </w:pPr>
            <w:r w:rsidDel="00000000" w:rsidR="00000000" w:rsidRPr="00000000">
              <w:rPr>
                <w:rtl w:val="0"/>
              </w:rPr>
              <w:t xml:space="preserve">優勝</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B">
            <w:pPr>
              <w:rPr/>
            </w:pPr>
            <w:r w:rsidDel="00000000" w:rsidR="00000000" w:rsidRPr="00000000">
              <w:rPr>
                <w:rtl w:val="0"/>
              </w:rPr>
              <w:t xml:space="preserve">2位</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C">
            <w:pPr>
              <w:rPr/>
            </w:pPr>
            <w:r w:rsidDel="00000000" w:rsidR="00000000" w:rsidRPr="00000000">
              <w:rPr>
                <w:rtl w:val="0"/>
              </w:rPr>
              <w:t xml:space="preserve">Best4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D">
            <w:pPr>
              <w:rPr/>
            </w:pPr>
            <w:r w:rsidDel="00000000" w:rsidR="00000000" w:rsidRPr="00000000">
              <w:rPr>
                <w:rtl w:val="0"/>
              </w:rPr>
              <w:t xml:space="preserve">Best8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E">
            <w:pPr>
              <w:rPr/>
            </w:pPr>
            <w:r w:rsidDel="00000000" w:rsidR="00000000" w:rsidRPr="00000000">
              <w:rPr>
                <w:rtl w:val="0"/>
              </w:rPr>
              <w:t xml:space="preserve">Best16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F">
            <w:pPr>
              <w:rPr/>
            </w:pPr>
            <w:r w:rsidDel="00000000" w:rsidR="00000000" w:rsidRPr="00000000">
              <w:rPr>
                <w:rtl w:val="0"/>
              </w:rPr>
              <w:t xml:space="preserve">Best32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60">
            <w:pPr>
              <w:rPr/>
            </w:pPr>
            <w:r w:rsidDel="00000000" w:rsidR="00000000" w:rsidRPr="00000000">
              <w:rPr>
                <w:rtl w:val="0"/>
              </w:rPr>
              <w:t xml:space="preserve">Best64</w:t>
            </w:r>
          </w:p>
        </w:tc>
        <w:tc>
          <w:tcPr>
            <w:tcBorders>
              <w:top w:color="cccccc" w:space="0" w:sz="6" w:val="single"/>
              <w:left w:color="cccccc" w:space="0" w:sz="6" w:val="single"/>
              <w:bottom w:color="000000" w:space="0" w:sz="6" w:val="single"/>
              <w:right w:color="000000" w:space="0" w:sz="12" w:val="single"/>
            </w:tcBorders>
            <w:tcMar>
              <w:top w:w="0.0" w:type="dxa"/>
              <w:left w:w="45.0" w:type="dxa"/>
              <w:bottom w:w="0.0" w:type="dxa"/>
              <w:right w:w="45.0" w:type="dxa"/>
            </w:tcMar>
            <w:vAlign w:val="center"/>
          </w:tcPr>
          <w:p w:rsidR="00000000" w:rsidDel="00000000" w:rsidP="00000000" w:rsidRDefault="00000000" w:rsidRPr="00000000" w14:paraId="00000061">
            <w:pPr>
              <w:rPr/>
            </w:pPr>
            <w:r w:rsidDel="00000000" w:rsidR="00000000" w:rsidRPr="00000000">
              <w:rPr>
                <w:rtl w:val="0"/>
              </w:rPr>
              <w:t xml:space="preserve">Best128</w:t>
            </w:r>
          </w:p>
        </w:tc>
      </w:tr>
      <w:tr>
        <w:trPr>
          <w:cantSplit w:val="0"/>
          <w:trHeight w:val="360" w:hRule="atLeast"/>
          <w:tblHeader w:val="0"/>
        </w:trPr>
        <w:tc>
          <w:tcPr>
            <w:tcBorders>
              <w:top w:color="cccccc" w:space="0" w:sz="6" w:val="single"/>
              <w:left w:color="000000" w:space="0" w:sz="12" w:val="single"/>
              <w:bottom w:color="000000" w:space="0" w:sz="12"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62">
            <w:pPr>
              <w:rPr/>
            </w:pPr>
            <w:r w:rsidDel="00000000" w:rsidR="00000000" w:rsidRPr="00000000">
              <w:rPr>
                <w:rtl w:val="0"/>
              </w:rPr>
              <w:t xml:space="preserve">63</w:t>
            </w:r>
          </w:p>
        </w:tc>
        <w:tc>
          <w:tcPr>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63">
            <w:pPr>
              <w:rPr/>
            </w:pPr>
            <w:r w:rsidDel="00000000" w:rsidR="00000000" w:rsidRPr="00000000">
              <w:rPr>
                <w:rtl w:val="0"/>
              </w:rPr>
              <w:t xml:space="preserve">50</w:t>
            </w:r>
          </w:p>
        </w:tc>
        <w:tc>
          <w:tcPr>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64">
            <w:pPr>
              <w:rPr/>
            </w:pPr>
            <w:r w:rsidDel="00000000" w:rsidR="00000000" w:rsidRPr="00000000">
              <w:rPr>
                <w:rtl w:val="0"/>
              </w:rPr>
              <w:t xml:space="preserve">40</w:t>
            </w:r>
          </w:p>
        </w:tc>
        <w:tc>
          <w:tcPr>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65">
            <w:pPr>
              <w:rPr/>
            </w:pPr>
            <w:r w:rsidDel="00000000" w:rsidR="00000000" w:rsidRPr="00000000">
              <w:rPr>
                <w:rtl w:val="0"/>
              </w:rPr>
              <w:t xml:space="preserve">32</w:t>
            </w:r>
          </w:p>
        </w:tc>
        <w:tc>
          <w:tcPr>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66">
            <w:pPr>
              <w:rPr/>
            </w:pPr>
            <w:r w:rsidDel="00000000" w:rsidR="00000000" w:rsidRPr="00000000">
              <w:rPr>
                <w:rtl w:val="0"/>
              </w:rPr>
              <w:t xml:space="preserve">26</w:t>
            </w:r>
          </w:p>
        </w:tc>
        <w:tc>
          <w:tcPr>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67">
            <w:pPr>
              <w:rPr/>
            </w:pPr>
            <w:r w:rsidDel="00000000" w:rsidR="00000000" w:rsidRPr="00000000">
              <w:rPr>
                <w:rtl w:val="0"/>
              </w:rPr>
              <w:t xml:space="preserve">20</w:t>
            </w:r>
          </w:p>
        </w:tc>
        <w:tc>
          <w:tcPr>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68">
            <w:pPr>
              <w:rPr/>
            </w:pPr>
            <w:r w:rsidDel="00000000" w:rsidR="00000000" w:rsidRPr="00000000">
              <w:rPr>
                <w:rtl w:val="0"/>
              </w:rPr>
              <w:t xml:space="preserve">8</w:t>
            </w:r>
          </w:p>
        </w:tc>
        <w:tc>
          <w:tcPr>
            <w:tcBorders>
              <w:top w:color="cccccc" w:space="0" w:sz="6" w:val="single"/>
              <w:left w:color="cccccc" w:space="0" w:sz="6" w:val="single"/>
              <w:bottom w:color="000000" w:space="0" w:sz="12" w:val="single"/>
              <w:right w:color="000000" w:space="0" w:sz="12" w:val="single"/>
            </w:tcBorders>
            <w:tcMar>
              <w:top w:w="0.0" w:type="dxa"/>
              <w:left w:w="45.0" w:type="dxa"/>
              <w:bottom w:w="0.0" w:type="dxa"/>
              <w:right w:w="45.0" w:type="dxa"/>
            </w:tcMar>
            <w:vAlign w:val="center"/>
          </w:tcPr>
          <w:p w:rsidR="00000000" w:rsidDel="00000000" w:rsidP="00000000" w:rsidRDefault="00000000" w:rsidRPr="00000000" w14:paraId="00000069">
            <w:pPr>
              <w:rPr/>
            </w:pPr>
            <w:r w:rsidDel="00000000" w:rsidR="00000000" w:rsidRPr="00000000">
              <w:rPr>
                <w:rtl w:val="0"/>
              </w:rPr>
              <w:t xml:space="preserve">8</w:t>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6A">
            <w:pP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6B">
            <w:pP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6C">
            <w:pP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6D">
            <w:pP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6E">
            <w:pP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6F">
            <w:pP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70">
            <w:pP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71">
            <w:pPr>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000000" w:space="0" w:sz="12" w:val="single"/>
              <w:right w:color="cccccc" w:space="0" w:sz="6" w:val="single"/>
            </w:tcBorders>
            <w:vAlign w:val="center"/>
          </w:tcPr>
          <w:p w:rsidR="00000000" w:rsidDel="00000000" w:rsidP="00000000" w:rsidRDefault="00000000" w:rsidRPr="00000000" w14:paraId="00000072">
            <w:pPr>
              <w:rPr/>
            </w:pPr>
            <w:r w:rsidDel="00000000" w:rsidR="00000000" w:rsidRPr="00000000">
              <w:rPr>
                <w:rtl w:val="0"/>
              </w:rPr>
              <w:t xml:space="preserve">【ダブルス】</w:t>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73">
            <w:pPr>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74">
            <w:pPr>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75">
            <w:pPr>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76">
            <w:pPr>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77">
            <w:pPr>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78">
            <w:pP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79">
            <w:pPr>
              <w:rPr/>
            </w:pPr>
            <w:r w:rsidDel="00000000" w:rsidR="00000000" w:rsidRPr="00000000">
              <w:rPr>
                <w:rtl w:val="0"/>
              </w:rPr>
            </w:r>
          </w:p>
        </w:tc>
      </w:tr>
      <w:tr>
        <w:trPr>
          <w:cantSplit w:val="0"/>
          <w:trHeight w:val="360" w:hRule="atLeast"/>
          <w:tblHeader w:val="0"/>
        </w:trPr>
        <w:tc>
          <w:tcPr>
            <w:tcBorders>
              <w:top w:color="cccccc" w:space="0" w:sz="6" w:val="single"/>
              <w:left w:color="000000" w:space="0" w:sz="12"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A">
            <w:pPr>
              <w:rPr/>
            </w:pPr>
            <w:r w:rsidDel="00000000" w:rsidR="00000000" w:rsidRPr="00000000">
              <w:rPr>
                <w:rtl w:val="0"/>
              </w:rPr>
              <w:t xml:space="preserve">優勝</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B">
            <w:pPr>
              <w:rPr/>
            </w:pPr>
            <w:r w:rsidDel="00000000" w:rsidR="00000000" w:rsidRPr="00000000">
              <w:rPr>
                <w:rtl w:val="0"/>
              </w:rPr>
              <w:t xml:space="preserve">2位</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C">
            <w:pPr>
              <w:rPr/>
            </w:pPr>
            <w:r w:rsidDel="00000000" w:rsidR="00000000" w:rsidRPr="00000000">
              <w:rPr>
                <w:rtl w:val="0"/>
              </w:rPr>
              <w:t xml:space="preserve">Best4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D">
            <w:pPr>
              <w:rPr/>
            </w:pPr>
            <w:r w:rsidDel="00000000" w:rsidR="00000000" w:rsidRPr="00000000">
              <w:rPr>
                <w:rtl w:val="0"/>
              </w:rPr>
              <w:t xml:space="preserve">Best8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E">
            <w:pPr>
              <w:rPr/>
            </w:pPr>
            <w:r w:rsidDel="00000000" w:rsidR="00000000" w:rsidRPr="00000000">
              <w:rPr>
                <w:rtl w:val="0"/>
              </w:rPr>
              <w:t xml:space="preserve">Best16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F">
            <w:pPr>
              <w:rPr/>
            </w:pPr>
            <w:r w:rsidDel="00000000" w:rsidR="00000000" w:rsidRPr="00000000">
              <w:rPr>
                <w:rtl w:val="0"/>
              </w:rPr>
              <w:t xml:space="preserve">Best32</w:t>
            </w:r>
          </w:p>
        </w:tc>
        <w:tc>
          <w:tcPr>
            <w:tcBorders>
              <w:top w:color="cccccc" w:space="0" w:sz="6" w:val="single"/>
              <w:left w:color="cccccc" w:space="0" w:sz="6" w:val="single"/>
              <w:bottom w:color="000000" w:space="0" w:sz="6" w:val="single"/>
              <w:right w:color="000000" w:space="0" w:sz="12" w:val="single"/>
            </w:tcBorders>
            <w:tcMar>
              <w:top w:w="0.0" w:type="dxa"/>
              <w:left w:w="45.0" w:type="dxa"/>
              <w:bottom w:w="0.0" w:type="dxa"/>
              <w:right w:w="45.0" w:type="dxa"/>
            </w:tcMar>
            <w:vAlign w:val="center"/>
          </w:tcPr>
          <w:p w:rsidR="00000000" w:rsidDel="00000000" w:rsidP="00000000" w:rsidRDefault="00000000" w:rsidRPr="00000000" w14:paraId="00000080">
            <w:pPr>
              <w:rPr/>
            </w:pPr>
            <w:r w:rsidDel="00000000" w:rsidR="00000000" w:rsidRPr="00000000">
              <w:rPr>
                <w:rtl w:val="0"/>
              </w:rPr>
              <w:t xml:space="preserve">Best64</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81">
            <w:pPr>
              <w:rPr/>
            </w:pPr>
            <w:r w:rsidDel="00000000" w:rsidR="00000000" w:rsidRPr="00000000">
              <w:rPr>
                <w:rtl w:val="0"/>
              </w:rPr>
            </w:r>
          </w:p>
        </w:tc>
      </w:tr>
      <w:tr>
        <w:trPr>
          <w:cantSplit w:val="0"/>
          <w:trHeight w:val="360" w:hRule="atLeast"/>
          <w:tblHeader w:val="0"/>
        </w:trPr>
        <w:tc>
          <w:tcPr>
            <w:tcBorders>
              <w:top w:color="cccccc" w:space="0" w:sz="6" w:val="single"/>
              <w:left w:color="000000" w:space="0" w:sz="12" w:val="single"/>
              <w:bottom w:color="000000" w:space="0" w:sz="12"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82">
            <w:pPr>
              <w:rPr/>
            </w:pPr>
            <w:r w:rsidDel="00000000" w:rsidR="00000000" w:rsidRPr="00000000">
              <w:rPr>
                <w:rtl w:val="0"/>
              </w:rPr>
              <w:t xml:space="preserve">50</w:t>
            </w:r>
          </w:p>
        </w:tc>
        <w:tc>
          <w:tcPr>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83">
            <w:pPr>
              <w:rPr/>
            </w:pPr>
            <w:r w:rsidDel="00000000" w:rsidR="00000000" w:rsidRPr="00000000">
              <w:rPr>
                <w:rtl w:val="0"/>
              </w:rPr>
              <w:t xml:space="preserve">40</w:t>
            </w:r>
          </w:p>
        </w:tc>
        <w:tc>
          <w:tcPr>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84">
            <w:pPr>
              <w:rPr/>
            </w:pPr>
            <w:r w:rsidDel="00000000" w:rsidR="00000000" w:rsidRPr="00000000">
              <w:rPr>
                <w:rtl w:val="0"/>
              </w:rPr>
              <w:t xml:space="preserve">32</w:t>
            </w:r>
          </w:p>
        </w:tc>
        <w:tc>
          <w:tcPr>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85">
            <w:pPr>
              <w:rPr/>
            </w:pPr>
            <w:r w:rsidDel="00000000" w:rsidR="00000000" w:rsidRPr="00000000">
              <w:rPr>
                <w:rtl w:val="0"/>
              </w:rPr>
              <w:t xml:space="preserve">26</w:t>
            </w:r>
          </w:p>
        </w:tc>
        <w:tc>
          <w:tcPr>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86">
            <w:pPr>
              <w:rPr/>
            </w:pPr>
            <w:r w:rsidDel="00000000" w:rsidR="00000000" w:rsidRPr="00000000">
              <w:rPr>
                <w:rtl w:val="0"/>
              </w:rPr>
              <w:t xml:space="preserve">20</w:t>
            </w:r>
          </w:p>
        </w:tc>
        <w:tc>
          <w:tcPr>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87">
            <w:pPr>
              <w:rPr/>
            </w:pPr>
            <w:r w:rsidDel="00000000" w:rsidR="00000000" w:rsidRPr="00000000">
              <w:rPr>
                <w:rtl w:val="0"/>
              </w:rPr>
              <w:t xml:space="preserve">8</w:t>
            </w:r>
          </w:p>
        </w:tc>
        <w:tc>
          <w:tcPr>
            <w:tcBorders>
              <w:top w:color="cccccc" w:space="0" w:sz="6" w:val="single"/>
              <w:left w:color="cccccc" w:space="0" w:sz="6" w:val="single"/>
              <w:bottom w:color="000000" w:space="0" w:sz="12" w:val="single"/>
              <w:right w:color="000000" w:space="0" w:sz="12" w:val="single"/>
            </w:tcBorders>
            <w:tcMar>
              <w:top w:w="0.0" w:type="dxa"/>
              <w:left w:w="45.0" w:type="dxa"/>
              <w:bottom w:w="0.0" w:type="dxa"/>
              <w:right w:w="45.0" w:type="dxa"/>
            </w:tcMar>
            <w:vAlign w:val="center"/>
          </w:tcPr>
          <w:p w:rsidR="00000000" w:rsidDel="00000000" w:rsidP="00000000" w:rsidRDefault="00000000" w:rsidRPr="00000000" w14:paraId="00000088">
            <w:pPr>
              <w:rPr/>
            </w:pPr>
            <w:r w:rsidDel="00000000" w:rsidR="00000000" w:rsidRPr="00000000">
              <w:rPr>
                <w:rtl w:val="0"/>
              </w:rPr>
              <w:t xml:space="preserve">8</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89">
            <w:pPr>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8A">
            <w:pP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8B">
            <w:pP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8C">
            <w:pP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8D">
            <w:pP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8E">
            <w:pP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8F">
            <w:pP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90">
            <w:pP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091">
            <w:pPr>
              <w:rPr/>
            </w:pPr>
            <w:r w:rsidDel="00000000" w:rsidR="00000000" w:rsidRPr="00000000">
              <w:rPr>
                <w:rtl w:val="0"/>
              </w:rPr>
            </w:r>
          </w:p>
        </w:tc>
      </w:tr>
      <w:tr>
        <w:trPr>
          <w:cantSplit w:val="0"/>
          <w:trHeight w:val="360" w:hRule="atLeast"/>
          <w:tblHeader w:val="0"/>
        </w:trPr>
        <w:tc>
          <w:tcPr>
            <w:gridSpan w:val="8"/>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092">
            <w:pPr>
              <w:rPr/>
            </w:pPr>
            <w:r w:rsidDel="00000000" w:rsidR="00000000" w:rsidRPr="00000000">
              <w:rPr>
                <w:rtl w:val="0"/>
              </w:rPr>
              <w:t xml:space="preserve">＜地区ポイント＞</w:t>
            </w:r>
          </w:p>
        </w:tc>
      </w:tr>
      <w:tr>
        <w:trPr>
          <w:cantSplit w:val="0"/>
          <w:trHeight w:val="360" w:hRule="atLeast"/>
          <w:tblHeader w:val="0"/>
        </w:trPr>
        <w:tc>
          <w:tcPr>
            <w:gridSpan w:val="8"/>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09A">
            <w:pPr>
              <w:rPr/>
            </w:pPr>
            <w:r w:rsidDel="00000000" w:rsidR="00000000" w:rsidRPr="00000000">
              <w:rPr>
                <w:rtl w:val="0"/>
              </w:rPr>
              <w:t xml:space="preserve">【Ｓ、Ｄともに5ポイント】</w:t>
            </w:r>
          </w:p>
        </w:tc>
      </w:tr>
      <w:tr>
        <w:trPr>
          <w:cantSplit w:val="0"/>
          <w:trHeight w:val="360" w:hRule="atLeast"/>
          <w:tblHeader w:val="0"/>
        </w:trPr>
        <w:tc>
          <w:tcPr>
            <w:gridSpan w:val="8"/>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0A2">
            <w:pPr>
              <w:rPr/>
            </w:pPr>
            <w:r w:rsidDel="00000000" w:rsidR="00000000" w:rsidRPr="00000000">
              <w:rPr>
                <w:rtl w:val="0"/>
              </w:rPr>
              <w:t xml:space="preserve">・ダブルスの8ポイント以下のペアはシード対象としない。</w:t>
            </w:r>
          </w:p>
        </w:tc>
      </w:tr>
    </w:tb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Times New Roman"/>
  <w:font w:name="Gungsuh"/>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herit"/>
  <w:font w:name="Noto Sans Symbols">
    <w:embedRegular w:fontKey="{00000000-0000-0000-0000-000000000000}" r:id="rId5" w:subsetted="0"/>
    <w:embedBold w:fontKey="{00000000-0000-0000-0000-000000000000}" r:id="rId6" w:subsetted="0"/>
  </w:font>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1800" w:hanging="360"/>
      </w:pPr>
      <w:rPr>
        <w:rFonts w:ascii="MS Mincho" w:cs="MS Mincho" w:eastAsia="MS Mincho" w:hAnsi="MS Mincho"/>
      </w:rPr>
    </w:lvl>
    <w:lvl w:ilvl="1">
      <w:start w:val="1"/>
      <w:numFmt w:val="decimal"/>
      <w:lvlText w:val="(%2)"/>
      <w:lvlJc w:val="left"/>
      <w:pPr>
        <w:ind w:left="2280" w:hanging="420"/>
      </w:pPr>
      <w:rPr/>
    </w:lvl>
    <w:lvl w:ilvl="2">
      <w:start w:val="1"/>
      <w:numFmt w:val="decimal"/>
      <w:lvlText w:val="%3"/>
      <w:lvlJc w:val="left"/>
      <w:pPr>
        <w:ind w:left="2700" w:hanging="420"/>
      </w:pPr>
      <w:rPr/>
    </w:lvl>
    <w:lvl w:ilvl="3">
      <w:start w:val="1"/>
      <w:numFmt w:val="decimal"/>
      <w:lvlText w:val="%4."/>
      <w:lvlJc w:val="left"/>
      <w:pPr>
        <w:ind w:left="3120" w:hanging="420"/>
      </w:pPr>
      <w:rPr/>
    </w:lvl>
    <w:lvl w:ilvl="4">
      <w:start w:val="1"/>
      <w:numFmt w:val="decimal"/>
      <w:lvlText w:val="(%5)"/>
      <w:lvlJc w:val="left"/>
      <w:pPr>
        <w:ind w:left="3540" w:hanging="420"/>
      </w:pPr>
      <w:rPr/>
    </w:lvl>
    <w:lvl w:ilvl="5">
      <w:start w:val="1"/>
      <w:numFmt w:val="decimal"/>
      <w:lvlText w:val="%6"/>
      <w:lvlJc w:val="left"/>
      <w:pPr>
        <w:ind w:left="3960" w:hanging="420"/>
      </w:pPr>
      <w:rPr/>
    </w:lvl>
    <w:lvl w:ilvl="6">
      <w:start w:val="1"/>
      <w:numFmt w:val="decimal"/>
      <w:lvlText w:val="%7."/>
      <w:lvlJc w:val="left"/>
      <w:pPr>
        <w:ind w:left="4380" w:hanging="420"/>
      </w:pPr>
      <w:rPr/>
    </w:lvl>
    <w:lvl w:ilvl="7">
      <w:start w:val="1"/>
      <w:numFmt w:val="decimal"/>
      <w:lvlText w:val="(%8)"/>
      <w:lvlJc w:val="left"/>
      <w:pPr>
        <w:ind w:left="4800" w:hanging="420"/>
      </w:pPr>
      <w:rPr/>
    </w:lvl>
    <w:lvl w:ilvl="8">
      <w:start w:val="1"/>
      <w:numFmt w:val="decimal"/>
      <w:lvlText w:val="%9"/>
      <w:lvlJc w:val="left"/>
      <w:pPr>
        <w:ind w:left="5220" w:hanging="420"/>
      </w:pPr>
      <w:rPr/>
    </w:lvl>
  </w:abstractNum>
  <w:abstractNum w:abstractNumId="3">
    <w:lvl w:ilvl="0">
      <w:start w:val="1"/>
      <w:numFmt w:val="bullet"/>
      <w:lvlText w:val="※"/>
      <w:lvlJc w:val="left"/>
      <w:pPr>
        <w:ind w:left="2210" w:hanging="360"/>
      </w:pPr>
      <w:rPr>
        <w:rFonts w:ascii="MS Mincho" w:cs="MS Mincho" w:eastAsia="MS Mincho" w:hAnsi="MS Mincho"/>
      </w:rPr>
    </w:lvl>
    <w:lvl w:ilvl="1">
      <w:start w:val="1"/>
      <w:numFmt w:val="bullet"/>
      <w:lvlText w:val="⮚"/>
      <w:lvlJc w:val="left"/>
      <w:pPr>
        <w:ind w:left="2690" w:hanging="420"/>
      </w:pPr>
      <w:rPr>
        <w:rFonts w:ascii="Noto Sans Symbols" w:cs="Noto Sans Symbols" w:eastAsia="Noto Sans Symbols" w:hAnsi="Noto Sans Symbols"/>
      </w:rPr>
    </w:lvl>
    <w:lvl w:ilvl="2">
      <w:start w:val="1"/>
      <w:numFmt w:val="bullet"/>
      <w:lvlText w:val="✧"/>
      <w:lvlJc w:val="left"/>
      <w:pPr>
        <w:ind w:left="3110" w:hanging="420"/>
      </w:pPr>
      <w:rPr>
        <w:rFonts w:ascii="Noto Sans Symbols" w:cs="Noto Sans Symbols" w:eastAsia="Noto Sans Symbols" w:hAnsi="Noto Sans Symbols"/>
      </w:rPr>
    </w:lvl>
    <w:lvl w:ilvl="3">
      <w:start w:val="1"/>
      <w:numFmt w:val="bullet"/>
      <w:lvlText w:val="●"/>
      <w:lvlJc w:val="left"/>
      <w:pPr>
        <w:ind w:left="3530" w:hanging="420"/>
      </w:pPr>
      <w:rPr>
        <w:rFonts w:ascii="Noto Sans Symbols" w:cs="Noto Sans Symbols" w:eastAsia="Noto Sans Symbols" w:hAnsi="Noto Sans Symbols"/>
      </w:rPr>
    </w:lvl>
    <w:lvl w:ilvl="4">
      <w:start w:val="1"/>
      <w:numFmt w:val="bullet"/>
      <w:lvlText w:val="⮚"/>
      <w:lvlJc w:val="left"/>
      <w:pPr>
        <w:ind w:left="3950" w:hanging="420"/>
      </w:pPr>
      <w:rPr>
        <w:rFonts w:ascii="Noto Sans Symbols" w:cs="Noto Sans Symbols" w:eastAsia="Noto Sans Symbols" w:hAnsi="Noto Sans Symbols"/>
      </w:rPr>
    </w:lvl>
    <w:lvl w:ilvl="5">
      <w:start w:val="1"/>
      <w:numFmt w:val="bullet"/>
      <w:lvlText w:val="✧"/>
      <w:lvlJc w:val="left"/>
      <w:pPr>
        <w:ind w:left="4370" w:hanging="420"/>
      </w:pPr>
      <w:rPr>
        <w:rFonts w:ascii="Noto Sans Symbols" w:cs="Noto Sans Symbols" w:eastAsia="Noto Sans Symbols" w:hAnsi="Noto Sans Symbols"/>
      </w:rPr>
    </w:lvl>
    <w:lvl w:ilvl="6">
      <w:start w:val="1"/>
      <w:numFmt w:val="bullet"/>
      <w:lvlText w:val="●"/>
      <w:lvlJc w:val="left"/>
      <w:pPr>
        <w:ind w:left="4790" w:hanging="420"/>
      </w:pPr>
      <w:rPr>
        <w:rFonts w:ascii="Noto Sans Symbols" w:cs="Noto Sans Symbols" w:eastAsia="Noto Sans Symbols" w:hAnsi="Noto Sans Symbols"/>
      </w:rPr>
    </w:lvl>
    <w:lvl w:ilvl="7">
      <w:start w:val="1"/>
      <w:numFmt w:val="bullet"/>
      <w:lvlText w:val="⮚"/>
      <w:lvlJc w:val="left"/>
      <w:pPr>
        <w:ind w:left="5210" w:hanging="420"/>
      </w:pPr>
      <w:rPr>
        <w:rFonts w:ascii="Noto Sans Symbols" w:cs="Noto Sans Symbols" w:eastAsia="Noto Sans Symbols" w:hAnsi="Noto Sans Symbols"/>
      </w:rPr>
    </w:lvl>
    <w:lvl w:ilvl="8">
      <w:start w:val="1"/>
      <w:numFmt w:val="bullet"/>
      <w:lvlText w:val="✧"/>
      <w:lvlJc w:val="left"/>
      <w:pPr>
        <w:ind w:left="5630" w:hanging="420"/>
      </w:pPr>
      <w:rPr>
        <w:rFonts w:ascii="Noto Sans Symbols" w:cs="Noto Sans Symbols" w:eastAsia="Noto Sans Symbols" w:hAnsi="Noto Sans Symbols"/>
      </w:rPr>
    </w:lvl>
  </w:abstractNum>
  <w:abstractNum w:abstractNumId="4">
    <w:lvl w:ilvl="0">
      <w:start w:val="1"/>
      <w:numFmt w:val="decimal"/>
      <w:lvlText w:val="%1"/>
      <w:lvlJc w:val="left"/>
      <w:pPr>
        <w:ind w:left="1636" w:hanging="36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uzuki.ryouhei.6b@spec.ed.jp" TargetMode="External"/><Relationship Id="rId9" Type="http://schemas.openxmlformats.org/officeDocument/2006/relationships/hyperlink" Target="https://saitama-tennis.readymade.jp/wp-content/uploads/2024/04/2024%E5%B9%B4%E5%BA%A6%E5%AD%A6%E7%B7%8F%E5%A4%A7%E4%BC%9A%E5%8D%97%E9%83%A8%E5%9C%B0%E5%8C%BA%E4%BA%88%E9%81%B8%E9%A0%86%E4%BD%8D%EF%BC%88%E5%A5%B3%E5%AD%90%EF%BC%89426%E4%BF%AE%E6%AD%A3%E7%89%88-1.pdf" TargetMode="External"/><Relationship Id="rId5" Type="http://schemas.openxmlformats.org/officeDocument/2006/relationships/styles" Target="styles.xml"/><Relationship Id="rId6" Type="http://schemas.openxmlformats.org/officeDocument/2006/relationships/hyperlink" Target="https://saitama-tennis.readymade.jp/wp-content/uploads/2024/04/2024%E5%B9%B4%E5%BA%A6%E5%AD%A6%E7%B7%8F%E5%A4%A7%E4%BC%9A%E5%8D%97%E9%83%A8%E5%9C%B0%E5%8C%BA%E4%BA%88%E9%81%B8%E9%A0%86%E4%BD%8D%EF%BC%88%E7%94%B7%E5%AD%90%EF%BC%89426%E4%BF%AE%E6%AD%A3%E7%89%88-1.pdf" TargetMode="External"/><Relationship Id="rId7" Type="http://schemas.openxmlformats.org/officeDocument/2006/relationships/hyperlink" Target="https://saitama-tennis.readymade.jp/wp-content/uploads/2024/04/2024%E5%B9%B4%E5%BA%A6%E5%AD%A6%E7%B7%8F%E5%A4%A7%E4%BC%9A%E5%8D%97%E9%83%A8%E5%9C%B0%E5%8C%BA%E4%BA%88%E9%81%B8%E9%A0%86%E4%BD%8D%EF%BC%88%E5%A5%B3%E5%AD%90%EF%BC%89426%E4%BF%AE%E6%AD%A3%E7%89%88-1.pdf" TargetMode="External"/><Relationship Id="rId8" Type="http://schemas.openxmlformats.org/officeDocument/2006/relationships/hyperlink" Target="https://saitama-tennis.readymade.jp/wp-content/uploads/2024/04/2024%E5%B9%B4%E5%BA%A6%E5%AD%A6%E7%B7%8F%E5%A4%A7%E4%BC%9A%E5%8D%97%E9%83%A8%E5%9C%B0%E5%8C%BA%E4%BA%88%E9%81%B8%E9%A0%86%E4%BD%8D%EF%BC%88%E7%94%B7%E5%AD%90%EF%BC%89426%E4%BF%AE%E6%AD%A3%E7%89%88-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